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0B" w:rsidRPr="00DE050B" w:rsidRDefault="00903554" w:rsidP="00DE050B">
      <w:pPr>
        <w:pStyle w:val="30"/>
        <w:shd w:val="clear" w:color="auto" w:fill="auto"/>
        <w:spacing w:before="0" w:after="0"/>
        <w:jc w:val="center"/>
        <w:rPr>
          <w:color w:val="000000"/>
          <w:sz w:val="24"/>
          <w:szCs w:val="24"/>
          <w:lang w:val="en-US" w:bidi="en-US"/>
        </w:rPr>
      </w:pPr>
      <w:r w:rsidRPr="00DE050B">
        <w:rPr>
          <w:color w:val="000000"/>
          <w:sz w:val="24"/>
          <w:szCs w:val="24"/>
          <w:lang w:val="en-US" w:bidi="en-US"/>
        </w:rPr>
        <w:t>Multilateral Agreement</w:t>
      </w:r>
    </w:p>
    <w:p w:rsidR="00903554" w:rsidRPr="00DE050B" w:rsidRDefault="00903554" w:rsidP="00DE050B">
      <w:pPr>
        <w:pStyle w:val="30"/>
        <w:shd w:val="clear" w:color="auto" w:fill="auto"/>
        <w:spacing w:before="0" w:after="0"/>
        <w:jc w:val="center"/>
        <w:rPr>
          <w:sz w:val="24"/>
          <w:szCs w:val="24"/>
        </w:rPr>
      </w:pPr>
      <w:r w:rsidRPr="00DE050B">
        <w:rPr>
          <w:color w:val="000000"/>
          <w:sz w:val="24"/>
          <w:szCs w:val="24"/>
          <w:lang w:val="en-US" w:bidi="en-US"/>
        </w:rPr>
        <w:t xml:space="preserve">Under paragraph 1.5.1 of ADR, concerning </w:t>
      </w:r>
      <w:r w:rsidRPr="00DE050B">
        <w:rPr>
          <w:color w:val="000000"/>
          <w:sz w:val="24"/>
          <w:szCs w:val="24"/>
          <w:lang w:val="en-US" w:bidi="en-US"/>
        </w:rPr>
        <w:t>transportation</w:t>
      </w:r>
      <w:r w:rsidRPr="00DE050B">
        <w:rPr>
          <w:color w:val="000000"/>
          <w:sz w:val="24"/>
          <w:szCs w:val="24"/>
          <w:lang w:val="en-US" w:bidi="en-US"/>
        </w:rPr>
        <w:t xml:space="preserve"> of UN </w:t>
      </w:r>
      <w:r w:rsidRPr="00DE050B">
        <w:rPr>
          <w:color w:val="000000"/>
          <w:sz w:val="24"/>
          <w:szCs w:val="24"/>
          <w:lang w:val="en-US" w:bidi="en-US"/>
        </w:rPr>
        <w:t>1202</w:t>
      </w:r>
      <w:r w:rsidRPr="00DE050B">
        <w:rPr>
          <w:color w:val="000000"/>
          <w:sz w:val="24"/>
          <w:szCs w:val="24"/>
          <w:lang w:val="en-US" w:bidi="en-US"/>
        </w:rPr>
        <w:t xml:space="preserve"> </w:t>
      </w:r>
      <w:r w:rsidRPr="00DE050B">
        <w:rPr>
          <w:color w:val="000000"/>
          <w:sz w:val="24"/>
          <w:szCs w:val="24"/>
          <w:lang w:val="en-US" w:bidi="en-US"/>
        </w:rPr>
        <w:t>diesel fuel in flexible tanks</w:t>
      </w:r>
    </w:p>
    <w:p w:rsidR="00903554" w:rsidRPr="00FA47FC" w:rsidRDefault="00903554" w:rsidP="00FA47FC">
      <w:pPr>
        <w:pStyle w:val="20"/>
        <w:shd w:val="clear" w:color="auto" w:fill="auto"/>
        <w:tabs>
          <w:tab w:val="left" w:pos="371"/>
        </w:tabs>
        <w:spacing w:before="0" w:after="120" w:line="276" w:lineRule="auto"/>
        <w:ind w:firstLine="0"/>
        <w:jc w:val="both"/>
        <w:rPr>
          <w:rFonts w:ascii="Times New Roman" w:hAnsi="Times New Roman" w:cs="Times New Roman"/>
          <w:color w:val="000000"/>
          <w:sz w:val="24"/>
          <w:szCs w:val="24"/>
          <w:lang w:val="en-US" w:bidi="en-US"/>
        </w:rPr>
      </w:pPr>
      <w:bookmarkStart w:id="0" w:name="_GoBack"/>
      <w:bookmarkEnd w:id="0"/>
    </w:p>
    <w:p w:rsidR="00DE050B" w:rsidRPr="00FA47FC" w:rsidRDefault="00DE050B" w:rsidP="00FA47FC">
      <w:pPr>
        <w:pStyle w:val="20"/>
        <w:numPr>
          <w:ilvl w:val="0"/>
          <w:numId w:val="1"/>
        </w:numPr>
        <w:shd w:val="clear" w:color="auto" w:fill="auto"/>
        <w:tabs>
          <w:tab w:val="left" w:pos="371"/>
        </w:tabs>
        <w:spacing w:before="0" w:after="120" w:line="276" w:lineRule="auto"/>
        <w:ind w:left="426" w:hanging="426"/>
        <w:jc w:val="both"/>
        <w:rPr>
          <w:rFonts w:ascii="Times New Roman" w:hAnsi="Times New Roman" w:cs="Times New Roman"/>
          <w:color w:val="000000"/>
          <w:sz w:val="22"/>
          <w:szCs w:val="22"/>
          <w:lang w:val="en-US" w:bidi="en-US"/>
        </w:rPr>
      </w:pPr>
      <w:r w:rsidRPr="00FA47FC">
        <w:rPr>
          <w:rFonts w:ascii="Times New Roman" w:hAnsi="Times New Roman" w:cs="Times New Roman"/>
          <w:color w:val="000000"/>
          <w:sz w:val="22"/>
          <w:szCs w:val="22"/>
          <w:lang w:val="en-US" w:bidi="en-US"/>
        </w:rPr>
        <w:t xml:space="preserve">By derogation from paragraph 3.2.1 and taking into account </w:t>
      </w:r>
      <w:r w:rsidRPr="00FA47FC">
        <w:rPr>
          <w:rFonts w:ascii="Times New Roman" w:hAnsi="Times New Roman" w:cs="Times New Roman"/>
          <w:color w:val="000000"/>
          <w:sz w:val="22"/>
          <w:szCs w:val="22"/>
          <w:lang w:val="en-US" w:bidi="en-US"/>
        </w:rPr>
        <w:t xml:space="preserve">paragraph 4.1.3.8 </w:t>
      </w:r>
      <w:r w:rsidRPr="00FA47FC">
        <w:rPr>
          <w:rFonts w:ascii="Times New Roman" w:hAnsi="Times New Roman" w:cs="Times New Roman"/>
          <w:color w:val="000000"/>
          <w:sz w:val="22"/>
          <w:szCs w:val="22"/>
          <w:lang w:val="en-US" w:bidi="en-US"/>
        </w:rPr>
        <w:t>transportation of UN 1202</w:t>
      </w:r>
      <w:r w:rsidRPr="00FA47FC">
        <w:rPr>
          <w:rFonts w:ascii="Times New Roman" w:hAnsi="Times New Roman" w:cs="Times New Roman"/>
          <w:color w:val="000000"/>
          <w:sz w:val="22"/>
          <w:szCs w:val="22"/>
          <w:lang w:val="en-US" w:bidi="en-US"/>
        </w:rPr>
        <w:t xml:space="preserve"> diesel fuel</w:t>
      </w:r>
      <w:r w:rsidRPr="00FA47FC">
        <w:rPr>
          <w:rFonts w:ascii="Times New Roman" w:hAnsi="Times New Roman" w:cs="Times New Roman"/>
          <w:color w:val="000000"/>
          <w:sz w:val="22"/>
          <w:szCs w:val="22"/>
          <w:lang w:val="en-US" w:bidi="en-US"/>
        </w:rPr>
        <w:t xml:space="preserve"> </w:t>
      </w:r>
      <w:r w:rsidRPr="00FA47FC">
        <w:rPr>
          <w:rFonts w:ascii="Times New Roman" w:hAnsi="Times New Roman" w:cs="Times New Roman"/>
          <w:color w:val="000000"/>
          <w:sz w:val="22"/>
          <w:szCs w:val="22"/>
          <w:lang w:val="en-US" w:bidi="en-US"/>
        </w:rPr>
        <w:t xml:space="preserve">in flexible fuel </w:t>
      </w:r>
      <w:r w:rsidRPr="00FA47FC">
        <w:rPr>
          <w:rFonts w:ascii="Times New Roman" w:hAnsi="Times New Roman" w:cs="Times New Roman"/>
          <w:color w:val="000000"/>
          <w:sz w:val="22"/>
          <w:szCs w:val="22"/>
          <w:lang w:val="en-US" w:bidi="en-US"/>
        </w:rPr>
        <w:t>containment</w:t>
      </w:r>
      <w:r w:rsidRPr="00FA47FC">
        <w:rPr>
          <w:rFonts w:ascii="Times New Roman" w:hAnsi="Times New Roman" w:cs="Times New Roman"/>
          <w:color w:val="000000"/>
          <w:sz w:val="22"/>
          <w:szCs w:val="22"/>
          <w:lang w:val="en-US" w:bidi="en-US"/>
        </w:rPr>
        <w:t xml:space="preserve"> system</w:t>
      </w:r>
      <w:r w:rsidRPr="00FA47FC">
        <w:rPr>
          <w:rFonts w:ascii="Times New Roman" w:hAnsi="Times New Roman" w:cs="Times New Roman"/>
          <w:color w:val="000000"/>
          <w:sz w:val="22"/>
          <w:szCs w:val="22"/>
          <w:lang w:val="en-US" w:bidi="en-US"/>
        </w:rPr>
        <w:t>s in the form of flexible tanks</w:t>
      </w:r>
      <w:r w:rsidRPr="00FA47FC">
        <w:rPr>
          <w:rFonts w:ascii="Times New Roman" w:hAnsi="Times New Roman" w:cs="Times New Roman"/>
          <w:color w:val="000000"/>
          <w:sz w:val="22"/>
          <w:szCs w:val="22"/>
          <w:lang w:val="en-US" w:bidi="en-US"/>
        </w:rPr>
        <w:t xml:space="preserve"> may be carried</w:t>
      </w:r>
      <w:r w:rsidRPr="00FA47FC">
        <w:rPr>
          <w:rFonts w:ascii="Times New Roman" w:hAnsi="Times New Roman" w:cs="Times New Roman"/>
          <w:color w:val="000000"/>
          <w:sz w:val="22"/>
          <w:szCs w:val="22"/>
          <w:lang w:val="en-US" w:bidi="en-US"/>
        </w:rPr>
        <w:t xml:space="preserve"> </w:t>
      </w:r>
      <w:r w:rsidRPr="00FA47FC">
        <w:rPr>
          <w:rFonts w:ascii="Times New Roman" w:hAnsi="Times New Roman" w:cs="Times New Roman"/>
          <w:color w:val="000000"/>
          <w:sz w:val="22"/>
          <w:szCs w:val="22"/>
          <w:lang w:val="en-US" w:bidi="en-US"/>
        </w:rPr>
        <w:t>with the following requirements:</w:t>
      </w:r>
    </w:p>
    <w:p w:rsidR="00DE050B" w:rsidRPr="00FA47FC" w:rsidRDefault="00DE050B" w:rsidP="00FA47FC">
      <w:pPr>
        <w:pStyle w:val="20"/>
        <w:numPr>
          <w:ilvl w:val="0"/>
          <w:numId w:val="8"/>
        </w:numPr>
        <w:shd w:val="clear" w:color="auto" w:fill="auto"/>
        <w:tabs>
          <w:tab w:val="left" w:pos="371"/>
        </w:tabs>
        <w:spacing w:before="0" w:after="80" w:line="276" w:lineRule="auto"/>
        <w:jc w:val="both"/>
        <w:rPr>
          <w:rFonts w:ascii="Times New Roman" w:hAnsi="Times New Roman" w:cs="Times New Roman"/>
          <w:color w:val="000000"/>
          <w:sz w:val="22"/>
          <w:szCs w:val="22"/>
          <w:lang w:val="en-US" w:bidi="en-US"/>
        </w:rPr>
      </w:pPr>
      <w:r w:rsidRPr="00FA47FC">
        <w:rPr>
          <w:rFonts w:ascii="Times New Roman" w:hAnsi="Times New Roman" w:cs="Times New Roman"/>
          <w:color w:val="000000"/>
          <w:sz w:val="22"/>
          <w:szCs w:val="22"/>
          <w:lang w:val="en-US" w:bidi="en-US"/>
        </w:rPr>
        <w:t xml:space="preserve">flexible tanks must meet the </w:t>
      </w:r>
      <w:r w:rsidRPr="00FA47FC">
        <w:rPr>
          <w:rFonts w:ascii="Times New Roman" w:hAnsi="Times New Roman" w:cs="Times New Roman"/>
          <w:color w:val="000000"/>
          <w:sz w:val="22"/>
          <w:szCs w:val="22"/>
          <w:lang w:val="en-US" w:bidi="en-US"/>
        </w:rPr>
        <w:t>following technical parameters:</w:t>
      </w:r>
    </w:p>
    <w:p w:rsidR="00DE050B" w:rsidRPr="00FA47FC" w:rsidRDefault="00DE050B" w:rsidP="00FA5AC7">
      <w:pPr>
        <w:pStyle w:val="20"/>
        <w:numPr>
          <w:ilvl w:val="0"/>
          <w:numId w:val="4"/>
        </w:numPr>
        <w:tabs>
          <w:tab w:val="left" w:pos="1126"/>
        </w:tabs>
        <w:spacing w:before="0" w:after="80" w:line="276" w:lineRule="auto"/>
        <w:jc w:val="both"/>
        <w:rPr>
          <w:rFonts w:ascii="Times New Roman" w:hAnsi="Times New Roman" w:cs="Times New Roman"/>
          <w:color w:val="000000"/>
          <w:sz w:val="22"/>
          <w:szCs w:val="22"/>
          <w:lang w:val="en-US" w:bidi="en-US"/>
        </w:rPr>
      </w:pPr>
      <w:r w:rsidRPr="00FA47FC">
        <w:rPr>
          <w:rFonts w:ascii="Times New Roman" w:hAnsi="Times New Roman" w:cs="Times New Roman"/>
          <w:color w:val="000000"/>
          <w:sz w:val="22"/>
          <w:szCs w:val="22"/>
          <w:lang w:val="en-US" w:bidi="en-US"/>
        </w:rPr>
        <w:t xml:space="preserve">maximum volume - not more than 24,000 liters in the case of transportation in 20-foot metal containers and not more than 12,000 liters in the case of transportation in the body or on the </w:t>
      </w:r>
      <w:r w:rsidRPr="00FA47FC">
        <w:rPr>
          <w:rFonts w:ascii="Times New Roman" w:hAnsi="Times New Roman" w:cs="Times New Roman"/>
          <w:color w:val="000000"/>
          <w:sz w:val="22"/>
          <w:szCs w:val="22"/>
          <w:lang w:val="en-US" w:bidi="en-US"/>
        </w:rPr>
        <w:t>platform of the transport unit;</w:t>
      </w:r>
    </w:p>
    <w:p w:rsidR="00DE050B" w:rsidRPr="00FA47FC" w:rsidRDefault="00DE050B" w:rsidP="00FA5AC7">
      <w:pPr>
        <w:pStyle w:val="20"/>
        <w:numPr>
          <w:ilvl w:val="0"/>
          <w:numId w:val="4"/>
        </w:numPr>
        <w:tabs>
          <w:tab w:val="left" w:pos="1126"/>
        </w:tabs>
        <w:spacing w:before="0" w:after="80" w:line="276" w:lineRule="auto"/>
        <w:jc w:val="both"/>
        <w:rPr>
          <w:rFonts w:ascii="Times New Roman" w:hAnsi="Times New Roman" w:cs="Times New Roman"/>
          <w:color w:val="000000"/>
          <w:sz w:val="22"/>
          <w:szCs w:val="22"/>
          <w:lang w:val="en-US" w:bidi="en-US"/>
        </w:rPr>
      </w:pPr>
      <w:r w:rsidRPr="00FA47FC">
        <w:rPr>
          <w:rFonts w:ascii="Times New Roman" w:hAnsi="Times New Roman" w:cs="Times New Roman"/>
          <w:color w:val="000000"/>
          <w:sz w:val="22"/>
          <w:szCs w:val="22"/>
          <w:lang w:val="en-US" w:bidi="en-US"/>
        </w:rPr>
        <w:t>made of a material that is a combination of fabric coated with thermoplastic polyurethane (TPU) and is resistant to diesel fuel, u</w:t>
      </w:r>
      <w:r w:rsidRPr="00FA47FC">
        <w:rPr>
          <w:rFonts w:ascii="Times New Roman" w:hAnsi="Times New Roman" w:cs="Times New Roman"/>
          <w:color w:val="000000"/>
          <w:sz w:val="22"/>
          <w:szCs w:val="22"/>
          <w:lang w:val="en-US" w:bidi="en-US"/>
        </w:rPr>
        <w:t>ltraviolet radiation, moisture;</w:t>
      </w:r>
    </w:p>
    <w:p w:rsidR="00DE050B" w:rsidRPr="00FA47FC" w:rsidRDefault="00DE050B" w:rsidP="00FA5AC7">
      <w:pPr>
        <w:pStyle w:val="20"/>
        <w:numPr>
          <w:ilvl w:val="0"/>
          <w:numId w:val="4"/>
        </w:numPr>
        <w:tabs>
          <w:tab w:val="left" w:pos="1126"/>
        </w:tabs>
        <w:spacing w:before="0" w:after="80" w:line="276" w:lineRule="auto"/>
        <w:jc w:val="both"/>
        <w:rPr>
          <w:rFonts w:ascii="Times New Roman" w:hAnsi="Times New Roman" w:cs="Times New Roman"/>
          <w:color w:val="000000"/>
          <w:sz w:val="22"/>
          <w:szCs w:val="22"/>
          <w:lang w:val="en-US" w:bidi="en-US"/>
        </w:rPr>
      </w:pPr>
      <w:r w:rsidRPr="00FA47FC">
        <w:rPr>
          <w:rFonts w:ascii="Times New Roman" w:hAnsi="Times New Roman" w:cs="Times New Roman"/>
          <w:color w:val="000000"/>
          <w:sz w:val="22"/>
          <w:szCs w:val="22"/>
          <w:lang w:val="en-US" w:bidi="en-US"/>
        </w:rPr>
        <w:t>material density</w:t>
      </w:r>
      <w:r w:rsidRPr="00FA47FC">
        <w:rPr>
          <w:rFonts w:ascii="Times New Roman" w:hAnsi="Times New Roman" w:cs="Times New Roman"/>
          <w:color w:val="000000"/>
          <w:sz w:val="22"/>
          <w:szCs w:val="22"/>
          <w:lang w:val="en-US" w:bidi="en-US"/>
        </w:rPr>
        <w:t xml:space="preserve"> - not less than 1000 g / </w:t>
      </w:r>
      <w:proofErr w:type="spellStart"/>
      <w:r w:rsidRPr="00FA47FC">
        <w:rPr>
          <w:rFonts w:ascii="Times New Roman" w:hAnsi="Times New Roman" w:cs="Times New Roman"/>
          <w:color w:val="000000"/>
          <w:sz w:val="22"/>
          <w:szCs w:val="22"/>
          <w:lang w:val="en-US" w:bidi="en-US"/>
        </w:rPr>
        <w:t>sq.m</w:t>
      </w:r>
      <w:proofErr w:type="spellEnd"/>
      <w:r w:rsidRPr="00FA47FC">
        <w:rPr>
          <w:rFonts w:ascii="Times New Roman" w:hAnsi="Times New Roman" w:cs="Times New Roman"/>
          <w:color w:val="000000"/>
          <w:sz w:val="22"/>
          <w:szCs w:val="22"/>
          <w:lang w:val="en-US" w:bidi="en-US"/>
        </w:rPr>
        <w:t>;</w:t>
      </w:r>
    </w:p>
    <w:p w:rsidR="00DE050B" w:rsidRPr="00FA47FC" w:rsidRDefault="00FA5AC7" w:rsidP="00FA5AC7">
      <w:pPr>
        <w:pStyle w:val="20"/>
        <w:numPr>
          <w:ilvl w:val="0"/>
          <w:numId w:val="4"/>
        </w:numPr>
        <w:tabs>
          <w:tab w:val="left" w:pos="1126"/>
        </w:tabs>
        <w:spacing w:before="0" w:after="80" w:line="276" w:lineRule="auto"/>
        <w:jc w:val="both"/>
        <w:rPr>
          <w:rFonts w:ascii="Times New Roman" w:hAnsi="Times New Roman" w:cs="Times New Roman"/>
          <w:color w:val="000000"/>
          <w:sz w:val="22"/>
          <w:szCs w:val="22"/>
          <w:lang w:val="en-US" w:bidi="en-US"/>
        </w:rPr>
      </w:pPr>
      <w:r w:rsidRPr="00FA47FC">
        <w:rPr>
          <w:rFonts w:ascii="Times New Roman" w:hAnsi="Times New Roman" w:cs="Times New Roman"/>
          <w:color w:val="000000"/>
          <w:sz w:val="22"/>
          <w:szCs w:val="22"/>
          <w:lang w:val="en-US" w:bidi="en-US"/>
        </w:rPr>
        <w:t>tear strength of</w:t>
      </w:r>
      <w:r w:rsidR="00DE050B" w:rsidRPr="00FA47FC">
        <w:rPr>
          <w:rFonts w:ascii="Times New Roman" w:hAnsi="Times New Roman" w:cs="Times New Roman"/>
          <w:color w:val="000000"/>
          <w:sz w:val="22"/>
          <w:szCs w:val="22"/>
          <w:lang w:val="en-US" w:bidi="en-US"/>
        </w:rPr>
        <w:t xml:space="preserve"> material </w:t>
      </w:r>
      <w:r w:rsidR="00DE050B" w:rsidRPr="00FA47FC">
        <w:rPr>
          <w:rFonts w:ascii="Times New Roman" w:hAnsi="Times New Roman" w:cs="Times New Roman"/>
          <w:color w:val="000000"/>
          <w:sz w:val="22"/>
          <w:szCs w:val="22"/>
          <w:lang w:val="en-US" w:bidi="en-US"/>
        </w:rPr>
        <w:t>- not less than 134 N (Newton);</w:t>
      </w:r>
    </w:p>
    <w:p w:rsidR="00DE050B" w:rsidRPr="00FA47FC" w:rsidRDefault="00FA5AC7" w:rsidP="00FA5AC7">
      <w:pPr>
        <w:pStyle w:val="20"/>
        <w:numPr>
          <w:ilvl w:val="0"/>
          <w:numId w:val="4"/>
        </w:numPr>
        <w:tabs>
          <w:tab w:val="left" w:pos="1126"/>
        </w:tabs>
        <w:spacing w:before="0" w:after="80" w:line="276" w:lineRule="auto"/>
        <w:jc w:val="both"/>
        <w:rPr>
          <w:rFonts w:ascii="Times New Roman" w:hAnsi="Times New Roman" w:cs="Times New Roman"/>
          <w:color w:val="000000"/>
          <w:sz w:val="22"/>
          <w:szCs w:val="22"/>
          <w:lang w:val="en-US" w:bidi="en-US"/>
        </w:rPr>
      </w:pPr>
      <w:r w:rsidRPr="00FA47FC">
        <w:rPr>
          <w:rFonts w:ascii="Times New Roman" w:hAnsi="Times New Roman" w:cs="Times New Roman"/>
          <w:color w:val="000000"/>
          <w:sz w:val="22"/>
          <w:szCs w:val="22"/>
          <w:lang w:val="en-US" w:bidi="en-US"/>
        </w:rPr>
        <w:t xml:space="preserve">puncture </w:t>
      </w:r>
      <w:r w:rsidRPr="00FA47FC">
        <w:rPr>
          <w:rFonts w:ascii="Times New Roman" w:hAnsi="Times New Roman" w:cs="Times New Roman"/>
          <w:color w:val="000000"/>
          <w:sz w:val="22"/>
          <w:szCs w:val="22"/>
          <w:lang w:val="en-US" w:bidi="en-US"/>
        </w:rPr>
        <w:t>resistance of  material</w:t>
      </w:r>
      <w:r w:rsidR="00DE050B" w:rsidRPr="00FA47FC">
        <w:rPr>
          <w:rFonts w:ascii="Times New Roman" w:hAnsi="Times New Roman" w:cs="Times New Roman"/>
          <w:color w:val="000000"/>
          <w:sz w:val="22"/>
          <w:szCs w:val="22"/>
          <w:lang w:val="en-US" w:bidi="en-US"/>
        </w:rPr>
        <w:t xml:space="preserve"> - not less than 1000 N (New</w:t>
      </w:r>
      <w:r w:rsidR="00DE050B" w:rsidRPr="00FA47FC">
        <w:rPr>
          <w:rFonts w:ascii="Times New Roman" w:hAnsi="Times New Roman" w:cs="Times New Roman"/>
          <w:color w:val="000000"/>
          <w:sz w:val="22"/>
          <w:szCs w:val="22"/>
          <w:lang w:val="en-US" w:bidi="en-US"/>
        </w:rPr>
        <w:t>ton);</w:t>
      </w:r>
    </w:p>
    <w:p w:rsidR="00DE050B" w:rsidRPr="00FA47FC" w:rsidRDefault="00DE050B" w:rsidP="00FA5AC7">
      <w:pPr>
        <w:pStyle w:val="20"/>
        <w:numPr>
          <w:ilvl w:val="0"/>
          <w:numId w:val="4"/>
        </w:numPr>
        <w:tabs>
          <w:tab w:val="left" w:pos="1126"/>
        </w:tabs>
        <w:spacing w:before="0" w:after="80" w:line="276" w:lineRule="auto"/>
        <w:jc w:val="both"/>
        <w:rPr>
          <w:rFonts w:ascii="Times New Roman" w:hAnsi="Times New Roman" w:cs="Times New Roman"/>
          <w:color w:val="000000"/>
          <w:sz w:val="22"/>
          <w:szCs w:val="22"/>
          <w:lang w:val="en-US" w:bidi="en-US"/>
        </w:rPr>
      </w:pPr>
      <w:r w:rsidRPr="00FA47FC">
        <w:rPr>
          <w:rFonts w:ascii="Times New Roman" w:hAnsi="Times New Roman" w:cs="Times New Roman"/>
          <w:color w:val="000000"/>
          <w:sz w:val="22"/>
          <w:szCs w:val="22"/>
          <w:lang w:val="en-US" w:bidi="en-US"/>
        </w:rPr>
        <w:t>material thicknes</w:t>
      </w:r>
      <w:r w:rsidRPr="00FA47FC">
        <w:rPr>
          <w:rFonts w:ascii="Times New Roman" w:hAnsi="Times New Roman" w:cs="Times New Roman"/>
          <w:color w:val="000000"/>
          <w:sz w:val="22"/>
          <w:szCs w:val="22"/>
          <w:lang w:val="en-US" w:bidi="en-US"/>
        </w:rPr>
        <w:t>s - not less than 1000 microns;</w:t>
      </w:r>
    </w:p>
    <w:p w:rsidR="00DE050B" w:rsidRPr="00FA47FC" w:rsidRDefault="00DE050B" w:rsidP="00FA5AC7">
      <w:pPr>
        <w:pStyle w:val="20"/>
        <w:numPr>
          <w:ilvl w:val="0"/>
          <w:numId w:val="4"/>
        </w:numPr>
        <w:tabs>
          <w:tab w:val="left" w:pos="1126"/>
        </w:tabs>
        <w:spacing w:before="0" w:after="80" w:line="276" w:lineRule="auto"/>
        <w:jc w:val="both"/>
        <w:rPr>
          <w:rFonts w:ascii="Times New Roman" w:hAnsi="Times New Roman" w:cs="Times New Roman"/>
          <w:color w:val="000000"/>
          <w:sz w:val="22"/>
          <w:szCs w:val="22"/>
          <w:lang w:val="en-US" w:bidi="en-US"/>
        </w:rPr>
      </w:pPr>
      <w:r w:rsidRPr="00FA47FC">
        <w:rPr>
          <w:rFonts w:ascii="Times New Roman" w:hAnsi="Times New Roman" w:cs="Times New Roman"/>
          <w:color w:val="000000"/>
          <w:sz w:val="22"/>
          <w:szCs w:val="22"/>
          <w:lang w:val="en-US" w:bidi="en-US"/>
        </w:rPr>
        <w:t>resistance to tempera</w:t>
      </w:r>
      <w:r w:rsidRPr="00FA47FC">
        <w:rPr>
          <w:rFonts w:ascii="Times New Roman" w:hAnsi="Times New Roman" w:cs="Times New Roman"/>
          <w:color w:val="000000"/>
          <w:sz w:val="22"/>
          <w:szCs w:val="22"/>
          <w:lang w:val="en-US" w:bidi="en-US"/>
        </w:rPr>
        <w:t>tures - from -40º C to + 80º C;</w:t>
      </w:r>
    </w:p>
    <w:p w:rsidR="00DE050B" w:rsidRPr="00FA47FC" w:rsidRDefault="00DE050B" w:rsidP="00FA5AC7">
      <w:pPr>
        <w:pStyle w:val="20"/>
        <w:numPr>
          <w:ilvl w:val="0"/>
          <w:numId w:val="4"/>
        </w:numPr>
        <w:tabs>
          <w:tab w:val="left" w:pos="1126"/>
        </w:tabs>
        <w:spacing w:before="0" w:after="80" w:line="276" w:lineRule="auto"/>
        <w:jc w:val="both"/>
        <w:rPr>
          <w:rFonts w:ascii="Times New Roman" w:hAnsi="Times New Roman" w:cs="Times New Roman"/>
          <w:color w:val="000000"/>
          <w:sz w:val="22"/>
          <w:szCs w:val="22"/>
          <w:lang w:val="en-US" w:bidi="en-US"/>
        </w:rPr>
      </w:pPr>
      <w:r w:rsidRPr="00FA47FC">
        <w:rPr>
          <w:rFonts w:ascii="Times New Roman" w:hAnsi="Times New Roman" w:cs="Times New Roman"/>
          <w:color w:val="000000"/>
          <w:sz w:val="22"/>
          <w:szCs w:val="22"/>
          <w:lang w:val="en-US" w:bidi="en-US"/>
        </w:rPr>
        <w:t>maximum working pressure - no</w:t>
      </w:r>
      <w:r w:rsidRPr="00FA47FC">
        <w:rPr>
          <w:rFonts w:ascii="Times New Roman" w:hAnsi="Times New Roman" w:cs="Times New Roman"/>
          <w:color w:val="000000"/>
          <w:sz w:val="22"/>
          <w:szCs w:val="22"/>
          <w:lang w:val="en-US" w:bidi="en-US"/>
        </w:rPr>
        <w:t xml:space="preserve">t less than 100 </w:t>
      </w:r>
      <w:proofErr w:type="spellStart"/>
      <w:r w:rsidRPr="00FA47FC">
        <w:rPr>
          <w:rFonts w:ascii="Times New Roman" w:hAnsi="Times New Roman" w:cs="Times New Roman"/>
          <w:color w:val="000000"/>
          <w:sz w:val="22"/>
          <w:szCs w:val="22"/>
          <w:lang w:val="en-US" w:bidi="en-US"/>
        </w:rPr>
        <w:t>kPA</w:t>
      </w:r>
      <w:proofErr w:type="spellEnd"/>
      <w:r w:rsidRPr="00FA47FC">
        <w:rPr>
          <w:rFonts w:ascii="Times New Roman" w:hAnsi="Times New Roman" w:cs="Times New Roman"/>
          <w:color w:val="000000"/>
          <w:sz w:val="22"/>
          <w:szCs w:val="22"/>
          <w:lang w:val="en-US" w:bidi="en-US"/>
        </w:rPr>
        <w:t xml:space="preserve"> (or 1 bar);</w:t>
      </w:r>
    </w:p>
    <w:p w:rsidR="00DE050B" w:rsidRPr="00FA47FC" w:rsidRDefault="00DE050B" w:rsidP="00FA5AC7">
      <w:pPr>
        <w:pStyle w:val="20"/>
        <w:numPr>
          <w:ilvl w:val="0"/>
          <w:numId w:val="4"/>
        </w:numPr>
        <w:tabs>
          <w:tab w:val="left" w:pos="1126"/>
        </w:tabs>
        <w:spacing w:before="0" w:after="80" w:line="276" w:lineRule="auto"/>
        <w:jc w:val="both"/>
        <w:rPr>
          <w:rFonts w:ascii="Times New Roman" w:hAnsi="Times New Roman" w:cs="Times New Roman"/>
          <w:color w:val="000000"/>
          <w:sz w:val="22"/>
          <w:szCs w:val="22"/>
          <w:lang w:val="en-US" w:bidi="en-US"/>
        </w:rPr>
      </w:pPr>
      <w:r w:rsidRPr="00FA47FC">
        <w:rPr>
          <w:rFonts w:ascii="Times New Roman" w:hAnsi="Times New Roman" w:cs="Times New Roman"/>
          <w:color w:val="000000"/>
          <w:sz w:val="22"/>
          <w:szCs w:val="22"/>
          <w:lang w:val="en-US" w:bidi="en-US"/>
        </w:rPr>
        <w:t>all shutters, openings and other elements of the flexible tank must be sealed in such a way as to prevent loss of contents which could occur under normal conditions of carriage as a result of vibration or changes in temperature, humidity or pressur</w:t>
      </w:r>
      <w:r w:rsidRPr="00FA47FC">
        <w:rPr>
          <w:rFonts w:ascii="Times New Roman" w:hAnsi="Times New Roman" w:cs="Times New Roman"/>
          <w:color w:val="000000"/>
          <w:sz w:val="22"/>
          <w:szCs w:val="22"/>
          <w:lang w:val="en-US" w:bidi="en-US"/>
        </w:rPr>
        <w:t>e (</w:t>
      </w:r>
      <w:proofErr w:type="spellStart"/>
      <w:r w:rsidRPr="00FA47FC">
        <w:rPr>
          <w:rFonts w:ascii="Times New Roman" w:hAnsi="Times New Roman" w:cs="Times New Roman"/>
          <w:color w:val="000000"/>
          <w:sz w:val="22"/>
          <w:szCs w:val="22"/>
          <w:lang w:val="en-US" w:bidi="en-US"/>
        </w:rPr>
        <w:t>eg</w:t>
      </w:r>
      <w:proofErr w:type="spellEnd"/>
      <w:r w:rsidRPr="00FA47FC">
        <w:rPr>
          <w:rFonts w:ascii="Times New Roman" w:hAnsi="Times New Roman" w:cs="Times New Roman"/>
          <w:color w:val="000000"/>
          <w:sz w:val="22"/>
          <w:szCs w:val="22"/>
          <w:lang w:val="en-US" w:bidi="en-US"/>
        </w:rPr>
        <w:t xml:space="preserve"> due to altitude changes);</w:t>
      </w:r>
    </w:p>
    <w:p w:rsidR="00DE050B" w:rsidRPr="00FA47FC" w:rsidRDefault="00FA5AC7" w:rsidP="00FA5AC7">
      <w:pPr>
        <w:pStyle w:val="20"/>
        <w:numPr>
          <w:ilvl w:val="0"/>
          <w:numId w:val="4"/>
        </w:numPr>
        <w:tabs>
          <w:tab w:val="left" w:pos="1126"/>
        </w:tabs>
        <w:spacing w:before="0" w:after="80" w:line="276" w:lineRule="auto"/>
        <w:jc w:val="both"/>
        <w:rPr>
          <w:rFonts w:ascii="Times New Roman" w:hAnsi="Times New Roman" w:cs="Times New Roman"/>
          <w:color w:val="000000"/>
          <w:sz w:val="22"/>
          <w:szCs w:val="22"/>
          <w:lang w:val="en-US" w:bidi="en-US"/>
        </w:rPr>
      </w:pPr>
      <w:proofErr w:type="gramStart"/>
      <w:r w:rsidRPr="00FA47FC">
        <w:rPr>
          <w:rFonts w:ascii="Times New Roman" w:hAnsi="Times New Roman" w:cs="Times New Roman"/>
          <w:color w:val="000000"/>
          <w:sz w:val="22"/>
          <w:szCs w:val="22"/>
          <w:lang w:val="en-US" w:bidi="en-US"/>
        </w:rPr>
        <w:t>marking</w:t>
      </w:r>
      <w:proofErr w:type="gramEnd"/>
      <w:r w:rsidRPr="00FA47FC">
        <w:rPr>
          <w:rFonts w:ascii="Times New Roman" w:hAnsi="Times New Roman" w:cs="Times New Roman"/>
          <w:color w:val="000000"/>
          <w:sz w:val="22"/>
          <w:szCs w:val="22"/>
          <w:lang w:val="en-US" w:bidi="en-US"/>
        </w:rPr>
        <w:t xml:space="preserve"> is at</w:t>
      </w:r>
      <w:r w:rsidR="00DE050B" w:rsidRPr="00FA47FC">
        <w:rPr>
          <w:rFonts w:ascii="Times New Roman" w:hAnsi="Times New Roman" w:cs="Times New Roman"/>
          <w:color w:val="000000"/>
          <w:sz w:val="22"/>
          <w:szCs w:val="22"/>
          <w:lang w:val="en-US" w:bidi="en-US"/>
        </w:rPr>
        <w:t xml:space="preserve"> an accessible place for inspection during use.</w:t>
      </w:r>
    </w:p>
    <w:p w:rsidR="00DE050B" w:rsidRPr="00FA47FC" w:rsidRDefault="00DE050B" w:rsidP="00FA47FC">
      <w:pPr>
        <w:pStyle w:val="20"/>
        <w:numPr>
          <w:ilvl w:val="0"/>
          <w:numId w:val="8"/>
        </w:numPr>
        <w:tabs>
          <w:tab w:val="left" w:pos="1126"/>
        </w:tabs>
        <w:spacing w:before="0" w:after="80" w:line="276" w:lineRule="auto"/>
        <w:jc w:val="both"/>
        <w:rPr>
          <w:rFonts w:ascii="Times New Roman" w:hAnsi="Times New Roman" w:cs="Times New Roman"/>
          <w:color w:val="000000"/>
          <w:sz w:val="22"/>
          <w:szCs w:val="22"/>
          <w:lang w:val="en-US" w:bidi="en-US"/>
        </w:rPr>
      </w:pPr>
      <w:r w:rsidRPr="00FA47FC">
        <w:rPr>
          <w:rFonts w:ascii="Times New Roman" w:hAnsi="Times New Roman" w:cs="Times New Roman"/>
          <w:color w:val="000000"/>
          <w:sz w:val="22"/>
          <w:szCs w:val="22"/>
          <w:lang w:val="en-US" w:bidi="en-US"/>
        </w:rPr>
        <w:t>when transporting diesel fuel, flexible tanks must:</w:t>
      </w:r>
    </w:p>
    <w:p w:rsidR="00DE050B" w:rsidRPr="00FA47FC" w:rsidRDefault="00DE050B" w:rsidP="00FA5AC7">
      <w:pPr>
        <w:pStyle w:val="20"/>
        <w:numPr>
          <w:ilvl w:val="0"/>
          <w:numId w:val="7"/>
        </w:numPr>
        <w:spacing w:before="0" w:after="80" w:line="276" w:lineRule="auto"/>
        <w:ind w:left="993"/>
        <w:jc w:val="both"/>
        <w:rPr>
          <w:rFonts w:ascii="Times New Roman" w:hAnsi="Times New Roman" w:cs="Times New Roman"/>
          <w:color w:val="000000"/>
          <w:sz w:val="22"/>
          <w:szCs w:val="22"/>
          <w:lang w:val="en-US" w:bidi="en-US"/>
        </w:rPr>
      </w:pPr>
      <w:r w:rsidRPr="00FA47FC">
        <w:rPr>
          <w:rFonts w:ascii="Times New Roman" w:hAnsi="Times New Roman" w:cs="Times New Roman"/>
          <w:color w:val="000000"/>
          <w:sz w:val="22"/>
          <w:szCs w:val="22"/>
          <w:lang w:val="en-US" w:bidi="en-US"/>
        </w:rPr>
        <w:t>be placed and secured in the transport unit or container in such a way that during transport</w:t>
      </w:r>
      <w:r w:rsidR="00FA5AC7" w:rsidRPr="00FA47FC">
        <w:rPr>
          <w:rFonts w:ascii="Times New Roman" w:hAnsi="Times New Roman" w:cs="Times New Roman"/>
          <w:color w:val="000000"/>
          <w:sz w:val="22"/>
          <w:szCs w:val="22"/>
          <w:lang w:val="en-US" w:bidi="en-US"/>
        </w:rPr>
        <w:t>ation</w:t>
      </w:r>
      <w:r w:rsidRPr="00FA47FC">
        <w:rPr>
          <w:rFonts w:ascii="Times New Roman" w:hAnsi="Times New Roman" w:cs="Times New Roman"/>
          <w:color w:val="000000"/>
          <w:sz w:val="22"/>
          <w:szCs w:val="22"/>
          <w:lang w:val="en-US" w:bidi="en-US"/>
        </w:rPr>
        <w:t xml:space="preserve"> there is no leakage of dangerous goods from the flexible tank or its movement;</w:t>
      </w:r>
    </w:p>
    <w:p w:rsidR="00DE050B" w:rsidRPr="00FA47FC" w:rsidRDefault="00FA5AC7" w:rsidP="00FA5AC7">
      <w:pPr>
        <w:pStyle w:val="20"/>
        <w:numPr>
          <w:ilvl w:val="0"/>
          <w:numId w:val="7"/>
        </w:numPr>
        <w:spacing w:before="0" w:after="80" w:line="276" w:lineRule="auto"/>
        <w:ind w:left="993"/>
        <w:jc w:val="both"/>
        <w:rPr>
          <w:rFonts w:ascii="Times New Roman" w:hAnsi="Times New Roman" w:cs="Times New Roman"/>
          <w:color w:val="000000"/>
          <w:sz w:val="22"/>
          <w:szCs w:val="22"/>
          <w:lang w:val="en-US" w:bidi="en-US"/>
        </w:rPr>
      </w:pPr>
      <w:r w:rsidRPr="00FA47FC">
        <w:rPr>
          <w:rFonts w:ascii="Times New Roman" w:hAnsi="Times New Roman" w:cs="Times New Roman"/>
          <w:color w:val="000000"/>
          <w:sz w:val="22"/>
          <w:szCs w:val="22"/>
          <w:lang w:val="en-US" w:bidi="en-US"/>
        </w:rPr>
        <w:t xml:space="preserve">be secured with </w:t>
      </w:r>
      <w:r w:rsidR="00DE050B" w:rsidRPr="00FA47FC">
        <w:rPr>
          <w:rFonts w:ascii="Times New Roman" w:hAnsi="Times New Roman" w:cs="Times New Roman"/>
          <w:color w:val="000000"/>
          <w:sz w:val="22"/>
          <w:szCs w:val="22"/>
          <w:lang w:val="en-US" w:bidi="en-US"/>
        </w:rPr>
        <w:t xml:space="preserve">the secondary </w:t>
      </w:r>
      <w:r w:rsidRPr="00FA47FC">
        <w:rPr>
          <w:rFonts w:ascii="Times New Roman" w:hAnsi="Times New Roman" w:cs="Times New Roman"/>
          <w:color w:val="000000"/>
          <w:sz w:val="22"/>
          <w:szCs w:val="22"/>
          <w:lang w:val="en-US" w:bidi="en-US"/>
        </w:rPr>
        <w:t>containment</w:t>
      </w:r>
      <w:r w:rsidR="00DE050B" w:rsidRPr="00FA47FC">
        <w:rPr>
          <w:rFonts w:ascii="Times New Roman" w:hAnsi="Times New Roman" w:cs="Times New Roman"/>
          <w:color w:val="000000"/>
          <w:sz w:val="22"/>
          <w:szCs w:val="22"/>
          <w:lang w:val="en-US" w:bidi="en-US"/>
        </w:rPr>
        <w:t xml:space="preserve"> of dangerous goods within the container or transport unit, which in case of damage to the flexible tank will prevent leakage of its contents;</w:t>
      </w:r>
    </w:p>
    <w:p w:rsidR="00DE050B" w:rsidRPr="00FA47FC" w:rsidRDefault="00DE050B" w:rsidP="00FA5AC7">
      <w:pPr>
        <w:pStyle w:val="20"/>
        <w:numPr>
          <w:ilvl w:val="0"/>
          <w:numId w:val="7"/>
        </w:numPr>
        <w:spacing w:before="0" w:after="80" w:line="276" w:lineRule="auto"/>
        <w:ind w:left="993"/>
        <w:jc w:val="both"/>
        <w:rPr>
          <w:rFonts w:ascii="Times New Roman" w:hAnsi="Times New Roman" w:cs="Times New Roman"/>
          <w:color w:val="000000"/>
          <w:sz w:val="22"/>
          <w:szCs w:val="22"/>
          <w:lang w:val="en-US" w:bidi="en-US"/>
        </w:rPr>
      </w:pPr>
      <w:r w:rsidRPr="00FA47FC">
        <w:rPr>
          <w:rFonts w:ascii="Times New Roman" w:hAnsi="Times New Roman" w:cs="Times New Roman"/>
          <w:color w:val="000000"/>
          <w:sz w:val="22"/>
          <w:szCs w:val="22"/>
          <w:lang w:val="en-US" w:bidi="en-US"/>
        </w:rPr>
        <w:t>accompanied by documentation from the manufacturer of the flexible tank or its representative (technical passport, operating instructions, certificate, etc.), which contains information on the technical par</w:t>
      </w:r>
      <w:r w:rsidR="00FA5AC7" w:rsidRPr="00FA47FC">
        <w:rPr>
          <w:rFonts w:ascii="Times New Roman" w:hAnsi="Times New Roman" w:cs="Times New Roman"/>
          <w:color w:val="000000"/>
          <w:sz w:val="22"/>
          <w:szCs w:val="22"/>
          <w:lang w:val="en-US" w:bidi="en-US"/>
        </w:rPr>
        <w:t>ameters of the flexible tank which</w:t>
      </w:r>
      <w:r w:rsidRPr="00FA47FC">
        <w:rPr>
          <w:rFonts w:ascii="Times New Roman" w:hAnsi="Times New Roman" w:cs="Times New Roman"/>
          <w:color w:val="000000"/>
          <w:sz w:val="22"/>
          <w:szCs w:val="22"/>
          <w:lang w:val="en-US" w:bidi="en-US"/>
        </w:rPr>
        <w:t xml:space="preserve"> allows to determine its complia</w:t>
      </w:r>
      <w:r w:rsidR="00FA5AC7" w:rsidRPr="00FA47FC">
        <w:rPr>
          <w:rFonts w:ascii="Times New Roman" w:hAnsi="Times New Roman" w:cs="Times New Roman"/>
          <w:color w:val="000000"/>
          <w:sz w:val="22"/>
          <w:szCs w:val="22"/>
          <w:lang w:val="en-US" w:bidi="en-US"/>
        </w:rPr>
        <w:t xml:space="preserve">nce with the requirements of </w:t>
      </w:r>
      <w:r w:rsidRPr="00FA47FC">
        <w:rPr>
          <w:rFonts w:ascii="Times New Roman" w:hAnsi="Times New Roman" w:cs="Times New Roman"/>
          <w:color w:val="000000"/>
          <w:sz w:val="22"/>
          <w:szCs w:val="22"/>
          <w:lang w:val="en-US" w:bidi="en-US"/>
        </w:rPr>
        <w:t>paragraph 1</w:t>
      </w:r>
      <w:r w:rsidR="00FA5AC7" w:rsidRPr="00FA47FC">
        <w:rPr>
          <w:rFonts w:ascii="Times New Roman" w:hAnsi="Times New Roman" w:cs="Times New Roman"/>
          <w:color w:val="000000"/>
          <w:sz w:val="22"/>
          <w:szCs w:val="22"/>
          <w:lang w:val="en-US" w:bidi="en-US"/>
        </w:rPr>
        <w:t>)</w:t>
      </w:r>
      <w:r w:rsidRPr="00FA47FC">
        <w:rPr>
          <w:rFonts w:ascii="Times New Roman" w:hAnsi="Times New Roman" w:cs="Times New Roman"/>
          <w:color w:val="000000"/>
          <w:sz w:val="22"/>
          <w:szCs w:val="22"/>
          <w:lang w:val="en-US" w:bidi="en-US"/>
        </w:rPr>
        <w:t>, date of manufacture, warranty ;</w:t>
      </w:r>
    </w:p>
    <w:p w:rsidR="00903554" w:rsidRPr="00FA47FC" w:rsidRDefault="00FA5AC7" w:rsidP="00FA5AC7">
      <w:pPr>
        <w:pStyle w:val="20"/>
        <w:numPr>
          <w:ilvl w:val="0"/>
          <w:numId w:val="7"/>
        </w:numPr>
        <w:shd w:val="clear" w:color="auto" w:fill="auto"/>
        <w:spacing w:before="0" w:after="80" w:line="276" w:lineRule="auto"/>
        <w:ind w:left="993"/>
        <w:jc w:val="both"/>
        <w:rPr>
          <w:rFonts w:ascii="Times New Roman" w:hAnsi="Times New Roman" w:cs="Times New Roman"/>
          <w:sz w:val="22"/>
          <w:szCs w:val="22"/>
        </w:rPr>
      </w:pPr>
      <w:proofErr w:type="gramStart"/>
      <w:r w:rsidRPr="00FA47FC">
        <w:rPr>
          <w:rFonts w:ascii="Times New Roman" w:hAnsi="Times New Roman" w:cs="Times New Roman"/>
          <w:color w:val="000000"/>
          <w:sz w:val="22"/>
          <w:szCs w:val="22"/>
          <w:lang w:val="en-US" w:bidi="en-US"/>
        </w:rPr>
        <w:t>have</w:t>
      </w:r>
      <w:proofErr w:type="gramEnd"/>
      <w:r w:rsidRPr="00FA47FC">
        <w:rPr>
          <w:rFonts w:ascii="Times New Roman" w:hAnsi="Times New Roman" w:cs="Times New Roman"/>
          <w:color w:val="000000"/>
          <w:sz w:val="22"/>
          <w:szCs w:val="22"/>
          <w:lang w:val="en-US" w:bidi="en-US"/>
        </w:rPr>
        <w:t xml:space="preserve"> in</w:t>
      </w:r>
      <w:r w:rsidR="00DE050B" w:rsidRPr="00FA47FC">
        <w:rPr>
          <w:rFonts w:ascii="Times New Roman" w:hAnsi="Times New Roman" w:cs="Times New Roman"/>
          <w:color w:val="000000"/>
          <w:sz w:val="22"/>
          <w:szCs w:val="22"/>
          <w:lang w:val="en-US" w:bidi="en-US"/>
        </w:rPr>
        <w:t>erasable marking in Ukrainian and English, indicating the date of manufacture, name and location of the manufacturer and / or company that performs its functions of accepting claims from the consumer, as well as repairs and maintenance, country of manufacture, maximum and dimensions of the flexible tank in the filled state.</w:t>
      </w:r>
    </w:p>
    <w:p w:rsidR="00903554" w:rsidRPr="00FA47FC" w:rsidRDefault="00903554" w:rsidP="00DE050B">
      <w:pPr>
        <w:pStyle w:val="20"/>
        <w:numPr>
          <w:ilvl w:val="0"/>
          <w:numId w:val="1"/>
        </w:numPr>
        <w:shd w:val="clear" w:color="auto" w:fill="auto"/>
        <w:tabs>
          <w:tab w:val="left" w:pos="371"/>
        </w:tabs>
        <w:spacing w:before="0" w:after="120" w:line="276" w:lineRule="auto"/>
        <w:ind w:firstLine="0"/>
        <w:jc w:val="both"/>
        <w:rPr>
          <w:rFonts w:ascii="Times New Roman" w:hAnsi="Times New Roman" w:cs="Times New Roman"/>
          <w:sz w:val="22"/>
          <w:szCs w:val="22"/>
        </w:rPr>
      </w:pPr>
      <w:r w:rsidRPr="00FA47FC">
        <w:rPr>
          <w:rFonts w:ascii="Times New Roman" w:hAnsi="Times New Roman" w:cs="Times New Roman"/>
          <w:color w:val="000000"/>
          <w:sz w:val="22"/>
          <w:szCs w:val="22"/>
          <w:lang w:val="en-US" w:bidi="en-US"/>
        </w:rPr>
        <w:t>All other relevant provisions of ADR shall apply.</w:t>
      </w:r>
    </w:p>
    <w:p w:rsidR="00903554" w:rsidRPr="00FA47FC" w:rsidRDefault="00903554" w:rsidP="00DE050B">
      <w:pPr>
        <w:pStyle w:val="20"/>
        <w:numPr>
          <w:ilvl w:val="0"/>
          <w:numId w:val="1"/>
        </w:numPr>
        <w:shd w:val="clear" w:color="auto" w:fill="auto"/>
        <w:tabs>
          <w:tab w:val="left" w:pos="371"/>
        </w:tabs>
        <w:spacing w:before="0" w:after="120" w:line="276" w:lineRule="auto"/>
        <w:ind w:left="420"/>
        <w:rPr>
          <w:rFonts w:ascii="Times New Roman" w:hAnsi="Times New Roman" w:cs="Times New Roman"/>
          <w:sz w:val="22"/>
          <w:szCs w:val="22"/>
        </w:rPr>
      </w:pPr>
      <w:r w:rsidRPr="00FA47FC">
        <w:rPr>
          <w:rFonts w:ascii="Times New Roman" w:hAnsi="Times New Roman" w:cs="Times New Roman"/>
          <w:color w:val="000000"/>
          <w:sz w:val="22"/>
          <w:szCs w:val="22"/>
          <w:lang w:val="en-US" w:bidi="en-US"/>
        </w:rPr>
        <w:t>This agreement s</w:t>
      </w:r>
      <w:r w:rsidR="00FA5AC7" w:rsidRPr="00FA47FC">
        <w:rPr>
          <w:rFonts w:ascii="Times New Roman" w:hAnsi="Times New Roman" w:cs="Times New Roman"/>
          <w:color w:val="000000"/>
          <w:sz w:val="22"/>
          <w:szCs w:val="22"/>
          <w:lang w:val="en-US" w:bidi="en-US"/>
        </w:rPr>
        <w:t>hall be valid until 30 June 2025</w:t>
      </w:r>
      <w:r w:rsidRPr="00FA47FC">
        <w:rPr>
          <w:rFonts w:ascii="Times New Roman" w:hAnsi="Times New Roman" w:cs="Times New Roman"/>
          <w:color w:val="000000"/>
          <w:sz w:val="22"/>
          <w:szCs w:val="22"/>
          <w:lang w:val="en-US" w:bidi="en-US"/>
        </w:rPr>
        <w:t xml:space="preserve"> for carriage on the territories of those ADR Contracting Parties signatory to this agreement. If it is revoked before then by one of the signatories, it shall remain valid until the above-mentioned date only for carriage on the territories of those ADR Contracting Parties signatory to this agreement which have not revoked it.</w:t>
      </w:r>
    </w:p>
    <w:p w:rsidR="00903554" w:rsidRPr="00FA47FC" w:rsidRDefault="00903554" w:rsidP="00DE050B">
      <w:pPr>
        <w:spacing w:after="120"/>
        <w:jc w:val="center"/>
        <w:rPr>
          <w:rFonts w:ascii="Times New Roman" w:hAnsi="Times New Roman" w:cs="Times New Roman"/>
          <w:lang w:val="en-US"/>
        </w:rPr>
      </w:pPr>
    </w:p>
    <w:p w:rsidR="00903554" w:rsidRPr="00FA47FC" w:rsidRDefault="00903554" w:rsidP="00FA5AC7">
      <w:pPr>
        <w:spacing w:after="120"/>
        <w:rPr>
          <w:rFonts w:ascii="Times New Roman" w:hAnsi="Times New Roman" w:cs="Times New Roman"/>
          <w:color w:val="000000"/>
          <w:lang w:val="en-US" w:bidi="en-US"/>
        </w:rPr>
      </w:pPr>
      <w:r w:rsidRPr="00FA47FC">
        <w:rPr>
          <w:rFonts w:ascii="Times New Roman" w:hAnsi="Times New Roman" w:cs="Times New Roman"/>
          <w:color w:val="000000"/>
          <w:lang w:val="en-US" w:bidi="en-US"/>
        </w:rPr>
        <w:t xml:space="preserve">The competent authority for ADR in </w:t>
      </w:r>
      <w:r w:rsidR="00FA5AC7" w:rsidRPr="00FA47FC">
        <w:rPr>
          <w:rFonts w:ascii="Times New Roman" w:hAnsi="Times New Roman" w:cs="Times New Roman"/>
          <w:color w:val="000000"/>
          <w:lang w:val="en-US" w:bidi="en-US"/>
        </w:rPr>
        <w:t>Ukraine</w:t>
      </w:r>
    </w:p>
    <w:sectPr w:rsidR="00903554" w:rsidRPr="00FA47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B5654"/>
    <w:multiLevelType w:val="hybridMultilevel"/>
    <w:tmpl w:val="1396B7B0"/>
    <w:lvl w:ilvl="0" w:tplc="D2405E6E">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
    <w:nsid w:val="3B1A0A33"/>
    <w:multiLevelType w:val="multilevel"/>
    <w:tmpl w:val="9B2C5CA8"/>
    <w:lvl w:ilvl="0">
      <w:start w:val="1"/>
      <w:numFmt w:val="lowerLetter"/>
      <w:lvlText w:val="%1."/>
      <w:lvlJc w:val="left"/>
      <w:rPr>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532250"/>
    <w:multiLevelType w:val="hybridMultilevel"/>
    <w:tmpl w:val="2D3A6E78"/>
    <w:lvl w:ilvl="0" w:tplc="04220019">
      <w:start w:val="1"/>
      <w:numFmt w:val="lowerLetter"/>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3">
    <w:nsid w:val="58FF7A78"/>
    <w:multiLevelType w:val="hybridMultilevel"/>
    <w:tmpl w:val="3DD46C5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0211CDF"/>
    <w:multiLevelType w:val="hybridMultilevel"/>
    <w:tmpl w:val="7F5ED2E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1A26133"/>
    <w:multiLevelType w:val="multilevel"/>
    <w:tmpl w:val="7FC4213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16A512C"/>
    <w:multiLevelType w:val="multilevel"/>
    <w:tmpl w:val="737E364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BE7E50"/>
    <w:multiLevelType w:val="multilevel"/>
    <w:tmpl w:val="34B08BBE"/>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5"/>
  </w:num>
  <w:num w:numId="4">
    <w:abstractNumId w:val="2"/>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54"/>
    <w:rsid w:val="00903554"/>
    <w:rsid w:val="00DE050B"/>
    <w:rsid w:val="00FA2445"/>
    <w:rsid w:val="00FA47FC"/>
    <w:rsid w:val="00FA5A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903554"/>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903554"/>
    <w:pPr>
      <w:widowControl w:val="0"/>
      <w:shd w:val="clear" w:color="auto" w:fill="FFFFFF"/>
      <w:spacing w:before="300" w:after="540" w:line="298" w:lineRule="exact"/>
    </w:pPr>
    <w:rPr>
      <w:rFonts w:ascii="Times New Roman" w:eastAsia="Times New Roman" w:hAnsi="Times New Roman" w:cs="Times New Roman"/>
      <w:b/>
      <w:bCs/>
    </w:rPr>
  </w:style>
  <w:style w:type="character" w:customStyle="1" w:styleId="2">
    <w:name w:val="Основной текст (2)_"/>
    <w:basedOn w:val="a0"/>
    <w:link w:val="20"/>
    <w:rsid w:val="00903554"/>
    <w:rPr>
      <w:rFonts w:ascii="Calibri" w:eastAsia="Calibri" w:hAnsi="Calibri" w:cs="Calibri"/>
      <w:sz w:val="20"/>
      <w:szCs w:val="20"/>
      <w:shd w:val="clear" w:color="auto" w:fill="FFFFFF"/>
    </w:rPr>
  </w:style>
  <w:style w:type="paragraph" w:customStyle="1" w:styleId="20">
    <w:name w:val="Основной текст (2)"/>
    <w:basedOn w:val="a"/>
    <w:link w:val="2"/>
    <w:rsid w:val="00903554"/>
    <w:pPr>
      <w:widowControl w:val="0"/>
      <w:shd w:val="clear" w:color="auto" w:fill="FFFFFF"/>
      <w:spacing w:before="540" w:after="0" w:line="288" w:lineRule="exact"/>
      <w:ind w:hanging="420"/>
    </w:pPr>
    <w:rPr>
      <w:rFonts w:ascii="Calibri" w:eastAsia="Calibri" w:hAnsi="Calibri" w:cs="Calibri"/>
      <w:sz w:val="20"/>
      <w:szCs w:val="20"/>
    </w:rPr>
  </w:style>
  <w:style w:type="character" w:customStyle="1" w:styleId="1">
    <w:name w:val="Заголовок №1_"/>
    <w:basedOn w:val="a0"/>
    <w:link w:val="10"/>
    <w:rsid w:val="00903554"/>
    <w:rPr>
      <w:rFonts w:ascii="Times New Roman" w:eastAsia="Times New Roman" w:hAnsi="Times New Roman" w:cs="Times New Roman"/>
      <w:b/>
      <w:bCs/>
      <w:spacing w:val="-10"/>
      <w:sz w:val="26"/>
      <w:szCs w:val="26"/>
      <w:shd w:val="clear" w:color="auto" w:fill="FFFFFF"/>
      <w:lang w:val="de-DE" w:eastAsia="de-DE" w:bidi="de-DE"/>
    </w:rPr>
  </w:style>
  <w:style w:type="paragraph" w:customStyle="1" w:styleId="10">
    <w:name w:val="Заголовок №1"/>
    <w:basedOn w:val="a"/>
    <w:link w:val="1"/>
    <w:rsid w:val="00903554"/>
    <w:pPr>
      <w:widowControl w:val="0"/>
      <w:shd w:val="clear" w:color="auto" w:fill="FFFFFF"/>
      <w:spacing w:after="300" w:line="0" w:lineRule="atLeast"/>
      <w:jc w:val="center"/>
      <w:outlineLvl w:val="0"/>
    </w:pPr>
    <w:rPr>
      <w:rFonts w:ascii="Times New Roman" w:eastAsia="Times New Roman" w:hAnsi="Times New Roman" w:cs="Times New Roman"/>
      <w:b/>
      <w:bCs/>
      <w:spacing w:val="-10"/>
      <w:sz w:val="26"/>
      <w:szCs w:val="26"/>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903554"/>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903554"/>
    <w:pPr>
      <w:widowControl w:val="0"/>
      <w:shd w:val="clear" w:color="auto" w:fill="FFFFFF"/>
      <w:spacing w:before="300" w:after="540" w:line="298" w:lineRule="exact"/>
    </w:pPr>
    <w:rPr>
      <w:rFonts w:ascii="Times New Roman" w:eastAsia="Times New Roman" w:hAnsi="Times New Roman" w:cs="Times New Roman"/>
      <w:b/>
      <w:bCs/>
    </w:rPr>
  </w:style>
  <w:style w:type="character" w:customStyle="1" w:styleId="2">
    <w:name w:val="Основной текст (2)_"/>
    <w:basedOn w:val="a0"/>
    <w:link w:val="20"/>
    <w:rsid w:val="00903554"/>
    <w:rPr>
      <w:rFonts w:ascii="Calibri" w:eastAsia="Calibri" w:hAnsi="Calibri" w:cs="Calibri"/>
      <w:sz w:val="20"/>
      <w:szCs w:val="20"/>
      <w:shd w:val="clear" w:color="auto" w:fill="FFFFFF"/>
    </w:rPr>
  </w:style>
  <w:style w:type="paragraph" w:customStyle="1" w:styleId="20">
    <w:name w:val="Основной текст (2)"/>
    <w:basedOn w:val="a"/>
    <w:link w:val="2"/>
    <w:rsid w:val="00903554"/>
    <w:pPr>
      <w:widowControl w:val="0"/>
      <w:shd w:val="clear" w:color="auto" w:fill="FFFFFF"/>
      <w:spacing w:before="540" w:after="0" w:line="288" w:lineRule="exact"/>
      <w:ind w:hanging="420"/>
    </w:pPr>
    <w:rPr>
      <w:rFonts w:ascii="Calibri" w:eastAsia="Calibri" w:hAnsi="Calibri" w:cs="Calibri"/>
      <w:sz w:val="20"/>
      <w:szCs w:val="20"/>
    </w:rPr>
  </w:style>
  <w:style w:type="character" w:customStyle="1" w:styleId="1">
    <w:name w:val="Заголовок №1_"/>
    <w:basedOn w:val="a0"/>
    <w:link w:val="10"/>
    <w:rsid w:val="00903554"/>
    <w:rPr>
      <w:rFonts w:ascii="Times New Roman" w:eastAsia="Times New Roman" w:hAnsi="Times New Roman" w:cs="Times New Roman"/>
      <w:b/>
      <w:bCs/>
      <w:spacing w:val="-10"/>
      <w:sz w:val="26"/>
      <w:szCs w:val="26"/>
      <w:shd w:val="clear" w:color="auto" w:fill="FFFFFF"/>
      <w:lang w:val="de-DE" w:eastAsia="de-DE" w:bidi="de-DE"/>
    </w:rPr>
  </w:style>
  <w:style w:type="paragraph" w:customStyle="1" w:styleId="10">
    <w:name w:val="Заголовок №1"/>
    <w:basedOn w:val="a"/>
    <w:link w:val="1"/>
    <w:rsid w:val="00903554"/>
    <w:pPr>
      <w:widowControl w:val="0"/>
      <w:shd w:val="clear" w:color="auto" w:fill="FFFFFF"/>
      <w:spacing w:after="300" w:line="0" w:lineRule="atLeast"/>
      <w:jc w:val="center"/>
      <w:outlineLvl w:val="0"/>
    </w:pPr>
    <w:rPr>
      <w:rFonts w:ascii="Times New Roman" w:eastAsia="Times New Roman" w:hAnsi="Times New Roman" w:cs="Times New Roman"/>
      <w:b/>
      <w:bCs/>
      <w:spacing w:val="-10"/>
      <w:sz w:val="26"/>
      <w:szCs w:val="26"/>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1931</Words>
  <Characters>1102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slaston</dc:creator>
  <cp:lastModifiedBy>slaston</cp:lastModifiedBy>
  <cp:revision>2</cp:revision>
  <dcterms:created xsi:type="dcterms:W3CDTF">2022-06-14T12:11:00Z</dcterms:created>
  <dcterms:modified xsi:type="dcterms:W3CDTF">2022-06-14T12:58:00Z</dcterms:modified>
</cp:coreProperties>
</file>